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A2" w:rsidRDefault="009905A2">
      <w:pPr>
        <w:adjustRightInd w:val="0"/>
        <w:spacing w:line="560" w:lineRule="exact"/>
        <w:ind w:left="173" w:hangingChars="40" w:hanging="173"/>
        <w:jc w:val="distribute"/>
        <w:rPr>
          <w:rFonts w:ascii="宋体" w:hAnsi="宋体"/>
          <w:b/>
          <w:color w:val="FF0000"/>
          <w:spacing w:val="-4"/>
          <w:kern w:val="10"/>
          <w:sz w:val="44"/>
          <w:szCs w:val="52"/>
        </w:rPr>
      </w:pPr>
    </w:p>
    <w:p w:rsidR="00263CF0" w:rsidRDefault="00263CF0">
      <w:pPr>
        <w:adjustRightInd w:val="0"/>
        <w:spacing w:line="560" w:lineRule="exact"/>
        <w:ind w:left="173" w:hangingChars="40" w:hanging="173"/>
        <w:jc w:val="distribute"/>
        <w:rPr>
          <w:rFonts w:ascii="宋体" w:hAnsi="宋体"/>
          <w:b/>
          <w:color w:val="FF0000"/>
          <w:spacing w:val="-4"/>
          <w:kern w:val="10"/>
          <w:sz w:val="44"/>
          <w:szCs w:val="52"/>
        </w:rPr>
      </w:pPr>
    </w:p>
    <w:p w:rsidR="00263CF0" w:rsidRDefault="00263CF0">
      <w:pPr>
        <w:adjustRightInd w:val="0"/>
        <w:spacing w:line="560" w:lineRule="exact"/>
        <w:ind w:left="173" w:hangingChars="40" w:hanging="173"/>
        <w:jc w:val="distribute"/>
        <w:rPr>
          <w:rFonts w:ascii="宋体" w:hAnsi="宋体"/>
          <w:b/>
          <w:color w:val="FF0000"/>
          <w:spacing w:val="-4"/>
          <w:kern w:val="10"/>
          <w:sz w:val="44"/>
          <w:szCs w:val="52"/>
        </w:rPr>
      </w:pPr>
    </w:p>
    <w:p w:rsidR="00263CF0" w:rsidRDefault="00263CF0">
      <w:pPr>
        <w:adjustRightInd w:val="0"/>
        <w:spacing w:line="560" w:lineRule="exact"/>
        <w:ind w:left="173" w:hangingChars="40" w:hanging="173"/>
        <w:jc w:val="distribute"/>
        <w:rPr>
          <w:rFonts w:ascii="宋体" w:hAnsi="宋体"/>
          <w:b/>
          <w:color w:val="FF0000"/>
          <w:spacing w:val="-4"/>
          <w:kern w:val="10"/>
          <w:sz w:val="44"/>
          <w:szCs w:val="52"/>
        </w:rPr>
      </w:pPr>
    </w:p>
    <w:p w:rsidR="00263CF0" w:rsidRPr="00263CF0" w:rsidRDefault="00263CF0">
      <w:pPr>
        <w:adjustRightInd w:val="0"/>
        <w:spacing w:line="560" w:lineRule="exact"/>
        <w:ind w:left="173" w:hangingChars="40" w:hanging="173"/>
        <w:jc w:val="distribute"/>
        <w:rPr>
          <w:rFonts w:ascii="宋体" w:hAnsi="宋体"/>
          <w:b/>
          <w:color w:val="FF0000"/>
          <w:spacing w:val="-4"/>
          <w:kern w:val="10"/>
          <w:sz w:val="44"/>
          <w:szCs w:val="52"/>
        </w:rPr>
      </w:pPr>
    </w:p>
    <w:p w:rsidR="009905A2" w:rsidRDefault="00263CF0" w:rsidP="00263CF0">
      <w:pPr>
        <w:adjustRightInd w:val="0"/>
        <w:spacing w:before="240" w:line="480" w:lineRule="auto"/>
        <w:ind w:left="173" w:hangingChars="40" w:hanging="173"/>
        <w:jc w:val="center"/>
        <w:rPr>
          <w:rFonts w:ascii="宋体" w:hAnsi="宋体"/>
          <w:b/>
          <w:spacing w:val="-4"/>
          <w:kern w:val="10"/>
          <w:sz w:val="44"/>
          <w:szCs w:val="44"/>
        </w:rPr>
      </w:pPr>
      <w:r>
        <w:rPr>
          <w:rFonts w:ascii="宋体" w:hAnsi="宋体" w:hint="eastAsia"/>
          <w:b/>
          <w:spacing w:val="-4"/>
          <w:kern w:val="10"/>
          <w:sz w:val="44"/>
          <w:szCs w:val="44"/>
        </w:rPr>
        <w:t>关于征集第十八届“深圳企业创新纪录”的</w:t>
      </w:r>
    </w:p>
    <w:p w:rsidR="009905A2" w:rsidRDefault="00263CF0">
      <w:pPr>
        <w:adjustRightInd w:val="0"/>
        <w:spacing w:line="480" w:lineRule="auto"/>
        <w:ind w:left="173" w:hangingChars="40" w:hanging="173"/>
        <w:jc w:val="center"/>
        <w:rPr>
          <w:rFonts w:ascii="宋体" w:hAnsi="宋体"/>
          <w:b/>
          <w:spacing w:val="-4"/>
          <w:kern w:val="10"/>
          <w:sz w:val="44"/>
          <w:szCs w:val="44"/>
        </w:rPr>
      </w:pPr>
      <w:r>
        <w:rPr>
          <w:rFonts w:ascii="宋体" w:hAnsi="宋体" w:hint="eastAsia"/>
          <w:b/>
          <w:spacing w:val="-4"/>
          <w:kern w:val="10"/>
          <w:sz w:val="44"/>
          <w:szCs w:val="44"/>
        </w:rPr>
        <w:t>公  告</w:t>
      </w:r>
    </w:p>
    <w:p w:rsidR="009905A2" w:rsidRDefault="009905A2">
      <w:pPr>
        <w:spacing w:line="560" w:lineRule="exact"/>
        <w:rPr>
          <w:rFonts w:ascii="仿宋_GB2312" w:eastAsia="仿宋_GB2312" w:hAnsi="宋体"/>
          <w:sz w:val="32"/>
          <w:szCs w:val="32"/>
        </w:rPr>
      </w:pPr>
    </w:p>
    <w:p w:rsidR="009905A2" w:rsidRDefault="00263CF0">
      <w:pPr>
        <w:pStyle w:val="a5"/>
        <w:widowControl/>
        <w:spacing w:line="560" w:lineRule="exact"/>
        <w:ind w:firstLine="640"/>
        <w:jc w:val="both"/>
        <w:rPr>
          <w:rFonts w:ascii="仿宋_GB2312" w:eastAsia="仿宋_GB2312" w:hAnsi="宋体"/>
          <w:kern w:val="2"/>
          <w:sz w:val="32"/>
          <w:szCs w:val="32"/>
        </w:rPr>
      </w:pPr>
      <w:r>
        <w:rPr>
          <w:rFonts w:ascii="仿宋_GB2312" w:eastAsia="仿宋_GB2312" w:hAnsi="宋体" w:hint="eastAsia"/>
          <w:kern w:val="2"/>
          <w:sz w:val="32"/>
          <w:szCs w:val="32"/>
        </w:rPr>
        <w:t>为贯彻十九大关于“创新是引领发展的第一动力，是建设现代化经济体系的战略支撑。要瞄准世界科技前沿，强化基础研究，实现前瞻性基础研究、引领性原创成果重大突破。”的重要精神，落实市委六届九次全会提出的“坚定不移建设更具国际竞争力的创新之都”的战略部署，深圳市企业创新纪录组织委员会、深圳市企业创新纪录审定委员会继续组织开展2019年“深圳企业创新纪录”审定发布活动。</w:t>
      </w:r>
    </w:p>
    <w:p w:rsidR="009905A2" w:rsidRDefault="00263CF0">
      <w:pPr>
        <w:pStyle w:val="a5"/>
        <w:widowControl/>
        <w:spacing w:line="560" w:lineRule="exact"/>
        <w:ind w:firstLine="640"/>
        <w:jc w:val="both"/>
        <w:rPr>
          <w:rFonts w:ascii="仿宋_GB2312" w:eastAsia="仿宋_GB2312" w:hAnsi="宋体"/>
          <w:kern w:val="2"/>
          <w:sz w:val="32"/>
          <w:szCs w:val="32"/>
        </w:rPr>
      </w:pPr>
      <w:r>
        <w:rPr>
          <w:rFonts w:ascii="仿宋_GB2312" w:eastAsia="仿宋_GB2312" w:hint="eastAsia"/>
          <w:sz w:val="32"/>
          <w:szCs w:val="32"/>
        </w:rPr>
        <w:t>“深圳企业创新纪录审定发布活动”是在共和国工业经济体系的重要开创者和领导人袁宝华同志亲自推动指导下，由深圳工业总会具体组织，13个政府部门、58家行业协会共同开展的一项旨在推动深圳企业广泛开展自主创新、提升生产力水平的重要活动。已持续开展十八年，前</w:t>
      </w:r>
      <w:r>
        <w:rPr>
          <w:rFonts w:ascii="仿宋_GB2312" w:eastAsia="仿宋_GB2312" w:hAnsi="宋体" w:hint="eastAsia"/>
          <w:kern w:val="2"/>
          <w:sz w:val="32"/>
          <w:szCs w:val="32"/>
        </w:rPr>
        <w:t>十七届共审定发布1082家企业2539项“深圳企业创新纪录”，涵盖了50多个行业。</w:t>
      </w:r>
      <w:r>
        <w:rPr>
          <w:rFonts w:ascii="仿宋_GB2312" w:eastAsia="仿宋_GB2312" w:hint="eastAsia"/>
          <w:sz w:val="32"/>
          <w:szCs w:val="32"/>
        </w:rPr>
        <w:t>此项活动为我市深入推进供给侧结构性改革，全面实施创新驱动发展战略，加快国家自主创新示范区和现代化国际化创新型城市建设作出了积极贡献。</w:t>
      </w:r>
    </w:p>
    <w:p w:rsidR="009905A2" w:rsidRDefault="00263CF0">
      <w:pPr>
        <w:pStyle w:val="a5"/>
        <w:widowControl/>
        <w:spacing w:line="560" w:lineRule="exact"/>
        <w:ind w:firstLine="640"/>
        <w:jc w:val="both"/>
        <w:rPr>
          <w:rFonts w:ascii="仿宋_GB2312" w:eastAsia="仿宋_GB2312" w:hAnsi="宋体"/>
          <w:kern w:val="2"/>
          <w:sz w:val="32"/>
          <w:szCs w:val="32"/>
        </w:rPr>
      </w:pPr>
      <w:r>
        <w:rPr>
          <w:rFonts w:ascii="仿宋_GB2312" w:eastAsia="仿宋_GB2312" w:hAnsi="宋体" w:hint="eastAsia"/>
          <w:kern w:val="2"/>
          <w:sz w:val="32"/>
          <w:szCs w:val="32"/>
        </w:rPr>
        <w:lastRenderedPageBreak/>
        <w:t>现将征集活动有关事宜通知如下：</w:t>
      </w:r>
    </w:p>
    <w:p w:rsidR="009905A2" w:rsidRDefault="00263CF0">
      <w:pPr>
        <w:pStyle w:val="2"/>
        <w:spacing w:line="560" w:lineRule="exact"/>
        <w:ind w:firstLine="637"/>
        <w:rPr>
          <w:rFonts w:ascii="黑体" w:eastAsia="黑体" w:hAnsi="黑体" w:cs="黑体"/>
          <w:szCs w:val="32"/>
        </w:rPr>
      </w:pPr>
      <w:r>
        <w:rPr>
          <w:rFonts w:ascii="黑体" w:eastAsia="黑体" w:hAnsi="黑体" w:cs="黑体" w:hint="eastAsia"/>
          <w:szCs w:val="32"/>
        </w:rPr>
        <w:t>一、申报条件</w:t>
      </w:r>
    </w:p>
    <w:p w:rsidR="009905A2" w:rsidRDefault="00263CF0">
      <w:pPr>
        <w:pStyle w:val="2"/>
        <w:spacing w:line="560" w:lineRule="exact"/>
        <w:ind w:firstLine="637"/>
        <w:rPr>
          <w:szCs w:val="32"/>
        </w:rPr>
      </w:pPr>
      <w:r>
        <w:rPr>
          <w:rFonts w:hint="eastAsia"/>
          <w:szCs w:val="32"/>
        </w:rPr>
        <w:t>（一）凡依法注册的各种类型企业，均可申报。</w:t>
      </w:r>
    </w:p>
    <w:p w:rsidR="009905A2" w:rsidRDefault="00263CF0">
      <w:pPr>
        <w:pStyle w:val="2"/>
        <w:spacing w:line="560" w:lineRule="exact"/>
        <w:ind w:firstLine="637"/>
        <w:rPr>
          <w:szCs w:val="32"/>
        </w:rPr>
      </w:pPr>
      <w:r>
        <w:rPr>
          <w:rFonts w:hint="eastAsia"/>
          <w:szCs w:val="32"/>
        </w:rPr>
        <w:t>（二）创新纪录申报</w:t>
      </w:r>
      <w:r>
        <w:rPr>
          <w:rFonts w:hAnsi="仿宋_GB2312" w:hint="eastAsia"/>
          <w:bCs/>
          <w:szCs w:val="32"/>
        </w:rPr>
        <w:t>内容以本企业科技创新项目为主，包括原始创新、集成创新、引进消化吸收再创新；或是本企业制度创新、管理创新、文化创新以及商业模式创新等项目。</w:t>
      </w:r>
    </w:p>
    <w:p w:rsidR="009905A2" w:rsidRDefault="00263CF0">
      <w:pPr>
        <w:pStyle w:val="2"/>
        <w:spacing w:line="560" w:lineRule="exact"/>
        <w:ind w:firstLine="637"/>
        <w:rPr>
          <w:rFonts w:ascii="黑体" w:eastAsia="黑体" w:hAnsi="黑体" w:cs="黑体"/>
          <w:szCs w:val="32"/>
        </w:rPr>
      </w:pPr>
      <w:r>
        <w:rPr>
          <w:rFonts w:ascii="黑体" w:eastAsia="黑体" w:hAnsi="黑体" w:cs="黑体" w:hint="eastAsia"/>
          <w:szCs w:val="32"/>
        </w:rPr>
        <w:t>二、审定类别</w:t>
      </w:r>
    </w:p>
    <w:p w:rsidR="009905A2" w:rsidRDefault="00263CF0">
      <w:pPr>
        <w:pStyle w:val="2"/>
        <w:numPr>
          <w:ilvl w:val="0"/>
          <w:numId w:val="1"/>
        </w:numPr>
        <w:spacing w:line="560" w:lineRule="exact"/>
        <w:ind w:firstLine="637"/>
        <w:rPr>
          <w:szCs w:val="32"/>
        </w:rPr>
      </w:pPr>
      <w:r>
        <w:rPr>
          <w:rFonts w:hint="eastAsia"/>
          <w:szCs w:val="32"/>
        </w:rPr>
        <w:t>凡是企业经济技术指标居于深圳同行业最高水平者认定为“深圳企业创新纪录”；居于全省最高水平者，认定为“深圳企业创新（广东）纪录”；居于全国最高水平者，认定为“深圳企业创新（中国）纪录”；居于全球细分领域最高水平者，认定为“深圳企业创新（国际）纪录”。</w:t>
      </w:r>
    </w:p>
    <w:p w:rsidR="009905A2" w:rsidRDefault="00263CF0">
      <w:pPr>
        <w:pStyle w:val="2"/>
        <w:numPr>
          <w:ilvl w:val="0"/>
          <w:numId w:val="1"/>
        </w:numPr>
        <w:spacing w:line="560" w:lineRule="exact"/>
        <w:ind w:firstLine="637"/>
        <w:rPr>
          <w:szCs w:val="32"/>
        </w:rPr>
      </w:pPr>
      <w:r>
        <w:rPr>
          <w:rFonts w:hint="eastAsia"/>
          <w:szCs w:val="32"/>
        </w:rPr>
        <w:t>以上分类纪录水平的认定均需依据相应的证实性资料。</w:t>
      </w:r>
    </w:p>
    <w:p w:rsidR="009905A2" w:rsidRDefault="00263CF0" w:rsidP="00263C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三、申报时间</w:t>
      </w:r>
    </w:p>
    <w:p w:rsidR="009905A2" w:rsidRDefault="00263CF0">
      <w:pPr>
        <w:spacing w:line="560" w:lineRule="exact"/>
        <w:ind w:firstLine="640"/>
        <w:rPr>
          <w:rFonts w:ascii="仿宋_GB2312" w:eastAsia="仿宋_GB2312"/>
          <w:sz w:val="32"/>
          <w:szCs w:val="32"/>
        </w:rPr>
      </w:pPr>
      <w:r>
        <w:rPr>
          <w:rFonts w:ascii="仿宋_GB2312" w:eastAsia="仿宋_GB2312" w:hint="eastAsia"/>
          <w:sz w:val="32"/>
          <w:szCs w:val="32"/>
        </w:rPr>
        <w:t>2019年</w:t>
      </w:r>
      <w:r w:rsidR="00F9281A">
        <w:rPr>
          <w:rFonts w:ascii="仿宋_GB2312" w:eastAsia="仿宋_GB2312" w:hint="eastAsia"/>
          <w:sz w:val="32"/>
          <w:szCs w:val="32"/>
        </w:rPr>
        <w:t>4</w:t>
      </w:r>
      <w:r>
        <w:rPr>
          <w:rFonts w:ascii="仿宋_GB2312" w:eastAsia="仿宋_GB2312" w:hint="eastAsia"/>
          <w:sz w:val="32"/>
          <w:szCs w:val="32"/>
        </w:rPr>
        <w:t>月</w:t>
      </w:r>
      <w:r w:rsidR="00404F59">
        <w:rPr>
          <w:rFonts w:ascii="仿宋_GB2312" w:eastAsia="仿宋_GB2312"/>
          <w:sz w:val="32"/>
          <w:szCs w:val="32"/>
        </w:rPr>
        <w:t>2</w:t>
      </w:r>
      <w:r>
        <w:rPr>
          <w:rFonts w:ascii="仿宋_GB2312" w:eastAsia="仿宋_GB2312" w:hint="eastAsia"/>
          <w:sz w:val="32"/>
          <w:szCs w:val="32"/>
        </w:rPr>
        <w:t>日—2019年7月31日</w:t>
      </w:r>
    </w:p>
    <w:p w:rsidR="009905A2" w:rsidRDefault="00263CF0" w:rsidP="00263C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四、申报方法</w:t>
      </w:r>
    </w:p>
    <w:p w:rsidR="009905A2" w:rsidRDefault="00263CF0" w:rsidP="00263CF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深圳市企业创新纪录办公室统一受理本市申报“深圳企业创新纪录”项目。申报企业请登录深圳工业网:www.fszi.org 进入“深圳企业创新纪录”申报系统，在认真阅读“深圳企业创新纪录”申报表格的填写说明后进行在线填表，并下载申报表纸质文件及证明材料，按要求签字盖章及提供相关文件，在申报时限内将纸质材料报送至深圳市企业创新纪录办公室。</w:t>
      </w:r>
    </w:p>
    <w:p w:rsidR="009905A2" w:rsidRDefault="00263C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五、成果发布</w:t>
      </w:r>
    </w:p>
    <w:p w:rsidR="009905A2" w:rsidRDefault="00263CF0" w:rsidP="00263CF0">
      <w:pPr>
        <w:pStyle w:val="2"/>
        <w:spacing w:line="560" w:lineRule="exact"/>
        <w:ind w:firstLineChars="200" w:firstLine="640"/>
        <w:rPr>
          <w:szCs w:val="32"/>
        </w:rPr>
      </w:pPr>
      <w:r>
        <w:rPr>
          <w:rFonts w:hint="eastAsia"/>
          <w:szCs w:val="32"/>
        </w:rPr>
        <w:t>对于荣获“深圳企业创新纪录”的企业，将在“第十八届深圳企业创新成果发布会”上进行隆重表彰，颁发“深圳企业创新纪录”、“深圳企业创新（广东）纪录”、“深圳企业创新（中国）纪录”及“深圳企业创新（国际）纪录”的牌匾和证书，入编《深圳年鉴》和《深圳企业创新纪录2019年鉴》，作为展示企业自主创新实力的鉴证和无形资产。同时可获遴选机会进入深圳市工业展览馆，作为深圳优质创新成果向全社会展示。</w:t>
      </w:r>
    </w:p>
    <w:p w:rsidR="009905A2" w:rsidRDefault="00263CF0" w:rsidP="00263C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六、特设奖项</w:t>
      </w:r>
    </w:p>
    <w:p w:rsidR="009905A2" w:rsidRDefault="00263CF0">
      <w:pPr>
        <w:spacing w:line="560" w:lineRule="exact"/>
        <w:ind w:firstLine="640"/>
        <w:rPr>
          <w:rFonts w:ascii="仿宋_GB2312" w:eastAsia="仿宋_GB2312" w:hAnsi="宋体"/>
          <w:sz w:val="32"/>
          <w:szCs w:val="32"/>
        </w:rPr>
      </w:pPr>
      <w:r>
        <w:rPr>
          <w:rFonts w:ascii="仿宋_GB2312" w:eastAsia="仿宋_GB2312" w:hAnsi="宋体" w:hint="eastAsia"/>
          <w:sz w:val="32"/>
          <w:szCs w:val="32"/>
        </w:rPr>
        <w:t>（一）为鼓励申报企业的积极性，特从本届申报的各个项目类别中挑选优秀项目进行表彰，特设“产品研发类创新项目奖”、“生产技术类创新项目奖”、“工艺工法类创新项目奖”、“经营管理类创新项目奖”。</w:t>
      </w:r>
    </w:p>
    <w:p w:rsidR="009905A2" w:rsidRDefault="00263CF0" w:rsidP="00263CF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（二）为表彰企业创新纪录成绩突出的企业和企业家，特设以下奖项：</w:t>
      </w:r>
    </w:p>
    <w:p w:rsidR="009905A2" w:rsidRDefault="00263CF0">
      <w:pPr>
        <w:spacing w:line="560" w:lineRule="exact"/>
        <w:ind w:firstLine="657"/>
        <w:rPr>
          <w:rFonts w:ascii="仿宋_GB2312" w:eastAsia="仿宋_GB2312" w:hAnsi="宋体"/>
          <w:sz w:val="32"/>
          <w:szCs w:val="32"/>
        </w:rPr>
      </w:pPr>
      <w:r>
        <w:rPr>
          <w:rFonts w:ascii="仿宋_GB2312" w:eastAsia="仿宋_GB2312" w:hAnsi="宋体" w:hint="eastAsia"/>
          <w:sz w:val="32"/>
          <w:szCs w:val="32"/>
        </w:rPr>
        <w:t>（1）深圳企业创新纪录-自主创新新锐企业</w:t>
      </w:r>
    </w:p>
    <w:p w:rsidR="009905A2" w:rsidRDefault="00263CF0">
      <w:pPr>
        <w:spacing w:line="560" w:lineRule="exact"/>
        <w:ind w:firstLine="657"/>
        <w:rPr>
          <w:rFonts w:ascii="仿宋_GB2312" w:eastAsia="仿宋_GB2312" w:hAnsi="宋体"/>
          <w:sz w:val="32"/>
          <w:szCs w:val="32"/>
        </w:rPr>
      </w:pPr>
      <w:r>
        <w:rPr>
          <w:rFonts w:ascii="仿宋_GB2312" w:eastAsia="仿宋_GB2312" w:hAnsi="宋体" w:hint="eastAsia"/>
          <w:sz w:val="32"/>
          <w:szCs w:val="32"/>
        </w:rPr>
        <w:t>（2）深圳企业创新纪录-自主创新标杆企业</w:t>
      </w:r>
    </w:p>
    <w:p w:rsidR="009905A2" w:rsidRDefault="00263CF0">
      <w:pPr>
        <w:spacing w:line="560" w:lineRule="exact"/>
        <w:ind w:firstLine="657"/>
        <w:rPr>
          <w:rFonts w:ascii="仿宋_GB2312" w:eastAsia="仿宋_GB2312" w:hAnsi="宋体"/>
          <w:sz w:val="32"/>
          <w:szCs w:val="32"/>
        </w:rPr>
      </w:pPr>
      <w:r>
        <w:rPr>
          <w:rFonts w:ascii="仿宋_GB2312" w:eastAsia="仿宋_GB2312" w:hAnsi="宋体" w:hint="eastAsia"/>
          <w:sz w:val="32"/>
          <w:szCs w:val="32"/>
        </w:rPr>
        <w:t>（3）深圳企业创新纪录-创新环保先锋企业</w:t>
      </w:r>
    </w:p>
    <w:p w:rsidR="009905A2" w:rsidRDefault="00263CF0">
      <w:pPr>
        <w:spacing w:line="560" w:lineRule="exact"/>
        <w:ind w:firstLine="657"/>
        <w:rPr>
          <w:rFonts w:ascii="仿宋_GB2312" w:eastAsia="仿宋_GB2312" w:hAnsi="宋体"/>
          <w:sz w:val="32"/>
          <w:szCs w:val="32"/>
        </w:rPr>
      </w:pPr>
      <w:r>
        <w:rPr>
          <w:rFonts w:ascii="仿宋_GB2312" w:eastAsia="仿宋_GB2312" w:hAnsi="宋体" w:hint="eastAsia"/>
          <w:sz w:val="32"/>
          <w:szCs w:val="32"/>
        </w:rPr>
        <w:t>（4）深圳企业创新纪录-创新贡献卓越人物</w:t>
      </w:r>
    </w:p>
    <w:p w:rsidR="009905A2" w:rsidRDefault="00263CF0">
      <w:pPr>
        <w:spacing w:line="560" w:lineRule="exact"/>
        <w:ind w:firstLine="657"/>
        <w:rPr>
          <w:rFonts w:ascii="仿宋_GB2312" w:eastAsia="仿宋_GB2312" w:hAnsi="宋体"/>
          <w:sz w:val="32"/>
          <w:szCs w:val="32"/>
        </w:rPr>
      </w:pPr>
      <w:r>
        <w:rPr>
          <w:rFonts w:ascii="仿宋_GB2312" w:eastAsia="仿宋_GB2312" w:hAnsi="宋体" w:hint="eastAsia"/>
          <w:noProof/>
          <w:sz w:val="32"/>
          <w:szCs w:val="32"/>
        </w:rPr>
        <w:drawing>
          <wp:anchor distT="0" distB="0" distL="114300" distR="114300" simplePos="0" relativeHeight="251657728" behindDoc="1" locked="0" layoutInCell="1" allowOverlap="1">
            <wp:simplePos x="0" y="0"/>
            <wp:positionH relativeFrom="column">
              <wp:posOffset>3971925</wp:posOffset>
            </wp:positionH>
            <wp:positionV relativeFrom="paragraph">
              <wp:posOffset>184150</wp:posOffset>
            </wp:positionV>
            <wp:extent cx="1194435" cy="1194435"/>
            <wp:effectExtent l="0" t="0" r="5715" b="5715"/>
            <wp:wrapSquare wrapText="bothSides"/>
            <wp:docPr id="4" name="图片 4"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二维码"/>
                    <pic:cNvPicPr>
                      <a:picLocks noChangeAspect="1"/>
                    </pic:cNvPicPr>
                  </pic:nvPicPr>
                  <pic:blipFill>
                    <a:blip r:embed="rId8"/>
                    <a:stretch>
                      <a:fillRect/>
                    </a:stretch>
                  </pic:blipFill>
                  <pic:spPr>
                    <a:xfrm>
                      <a:off x="0" y="0"/>
                      <a:ext cx="1194435" cy="1194435"/>
                    </a:xfrm>
                    <a:prstGeom prst="rect">
                      <a:avLst/>
                    </a:prstGeom>
                  </pic:spPr>
                </pic:pic>
              </a:graphicData>
            </a:graphic>
          </wp:anchor>
        </w:drawing>
      </w:r>
      <w:r>
        <w:rPr>
          <w:rFonts w:ascii="仿宋_GB2312" w:eastAsia="仿宋_GB2312" w:hAnsi="宋体" w:hint="eastAsia"/>
          <w:sz w:val="32"/>
          <w:szCs w:val="32"/>
        </w:rPr>
        <w:t>各奖项申报条件及申报方式请查询“深圳工业网（www.fszi.org</w:t>
      </w:r>
      <w:r>
        <w:rPr>
          <w:rFonts w:ascii="仿宋_GB2312" w:eastAsia="仿宋_GB2312" w:hAnsi="宋体"/>
          <w:sz w:val="32"/>
          <w:szCs w:val="32"/>
        </w:rPr>
        <w:t>）</w:t>
      </w:r>
      <w:r>
        <w:rPr>
          <w:rFonts w:ascii="仿宋_GB2312" w:eastAsia="仿宋_GB2312" w:hAnsi="宋体" w:hint="eastAsia"/>
          <w:sz w:val="32"/>
          <w:szCs w:val="32"/>
        </w:rPr>
        <w:t>”或关注“深圳工业总会”微信公众号：sfieorgcn。欢迎各相关企业与企业家踊跃申报。</w:t>
      </w:r>
    </w:p>
    <w:p w:rsidR="009905A2" w:rsidRDefault="00263CF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深圳市企业创新纪录办公室地址：福田区华富路南光大厦十楼1018室  </w:t>
      </w:r>
    </w:p>
    <w:p w:rsidR="009905A2" w:rsidRDefault="009905A2">
      <w:pPr>
        <w:spacing w:line="560" w:lineRule="exact"/>
        <w:ind w:firstLineChars="192" w:firstLine="614"/>
        <w:rPr>
          <w:rFonts w:ascii="仿宋_GB2312" w:eastAsia="仿宋_GB2312"/>
          <w:sz w:val="32"/>
          <w:szCs w:val="32"/>
        </w:rPr>
      </w:pPr>
    </w:p>
    <w:p w:rsidR="009905A2" w:rsidRDefault="00263CF0">
      <w:pPr>
        <w:spacing w:line="560" w:lineRule="exact"/>
        <w:ind w:leftChars="81" w:left="170" w:firstLine="480"/>
        <w:jc w:val="left"/>
        <w:rPr>
          <w:rFonts w:ascii="仿宋_GB2312" w:eastAsia="仿宋_GB2312"/>
          <w:sz w:val="32"/>
          <w:szCs w:val="32"/>
        </w:rPr>
      </w:pPr>
      <w:r>
        <w:rPr>
          <w:rFonts w:ascii="仿宋_GB2312" w:eastAsia="仿宋_GB2312" w:hint="eastAsia"/>
          <w:sz w:val="32"/>
          <w:szCs w:val="32"/>
        </w:rPr>
        <w:t>联 络 人：肖浪华</w:t>
      </w:r>
      <w:r w:rsidR="0054787F">
        <w:rPr>
          <w:rFonts w:ascii="仿宋_GB2312" w:eastAsia="仿宋_GB2312" w:hint="eastAsia"/>
          <w:sz w:val="32"/>
          <w:szCs w:val="32"/>
        </w:rPr>
        <w:t xml:space="preserve">  8</w:t>
      </w:r>
      <w:r w:rsidR="0054787F">
        <w:rPr>
          <w:rFonts w:ascii="仿宋_GB2312" w:eastAsia="仿宋_GB2312"/>
          <w:sz w:val="32"/>
          <w:szCs w:val="32"/>
        </w:rPr>
        <w:t>3689120</w:t>
      </w:r>
    </w:p>
    <w:p w:rsidR="0054787F" w:rsidRDefault="0054787F">
      <w:pPr>
        <w:spacing w:line="560" w:lineRule="exact"/>
        <w:ind w:leftChars="81" w:left="170" w:firstLine="480"/>
        <w:jc w:val="left"/>
        <w:rPr>
          <w:rFonts w:ascii="仿宋_GB2312" w:eastAsia="仿宋_GB2312" w:hint="eastAsia"/>
          <w:sz w:val="32"/>
          <w:szCs w:val="32"/>
        </w:rPr>
      </w:pPr>
      <w:r>
        <w:rPr>
          <w:rFonts w:ascii="仿宋_GB2312" w:eastAsia="仿宋_GB2312" w:hint="eastAsia"/>
          <w:sz w:val="32"/>
          <w:szCs w:val="32"/>
        </w:rPr>
        <w:t xml:space="preserve">          刘  娜  82521137</w:t>
      </w:r>
    </w:p>
    <w:p w:rsidR="009905A2" w:rsidRDefault="00263CF0">
      <w:pPr>
        <w:spacing w:line="560" w:lineRule="exact"/>
        <w:ind w:leftChars="81" w:left="170" w:firstLine="480"/>
        <w:jc w:val="left"/>
        <w:rPr>
          <w:rFonts w:ascii="仿宋_GB2312" w:eastAsia="仿宋_GB2312"/>
          <w:sz w:val="32"/>
          <w:szCs w:val="32"/>
        </w:rPr>
      </w:pPr>
      <w:r>
        <w:rPr>
          <w:rFonts w:ascii="仿宋_GB2312" w:eastAsia="仿宋_GB2312" w:hint="eastAsia"/>
          <w:sz w:val="32"/>
          <w:szCs w:val="32"/>
        </w:rPr>
        <w:t xml:space="preserve">传    真：83688744   </w:t>
      </w:r>
    </w:p>
    <w:p w:rsidR="009905A2" w:rsidRDefault="009905A2">
      <w:pPr>
        <w:spacing w:line="560" w:lineRule="exact"/>
        <w:ind w:leftChars="81" w:left="170" w:firstLine="480"/>
        <w:jc w:val="left"/>
        <w:rPr>
          <w:rFonts w:ascii="仿宋_GB2312" w:eastAsia="仿宋_GB2312"/>
          <w:sz w:val="32"/>
          <w:szCs w:val="32"/>
        </w:rPr>
      </w:pPr>
      <w:bookmarkStart w:id="0" w:name="_GoBack"/>
      <w:bookmarkEnd w:id="0"/>
    </w:p>
    <w:p w:rsidR="009905A2" w:rsidRDefault="009905A2">
      <w:pPr>
        <w:spacing w:line="560" w:lineRule="exact"/>
        <w:ind w:leftChars="81" w:left="170" w:firstLine="480"/>
        <w:jc w:val="left"/>
        <w:rPr>
          <w:rFonts w:ascii="仿宋_GB2312" w:eastAsia="仿宋_GB2312"/>
          <w:sz w:val="32"/>
          <w:szCs w:val="32"/>
        </w:rPr>
      </w:pPr>
    </w:p>
    <w:p w:rsidR="009905A2" w:rsidRDefault="00F9281A">
      <w:pPr>
        <w:spacing w:line="560" w:lineRule="exact"/>
        <w:ind w:leftChars="81" w:left="170" w:firstLine="480"/>
        <w:jc w:val="left"/>
        <w:rPr>
          <w:rFonts w:ascii="仿宋_GB2312" w:eastAsia="仿宋_GB2312"/>
          <w:sz w:val="32"/>
          <w:szCs w:val="32"/>
        </w:rPr>
      </w:pPr>
      <w:r>
        <w:rPr>
          <w:rFonts w:ascii="仿宋_GB2312" w:eastAsia="仿宋_GB2312" w:hint="eastAsia"/>
          <w:sz w:val="32"/>
          <w:szCs w:val="32"/>
        </w:rPr>
        <w:t xml:space="preserve">                     </w:t>
      </w:r>
      <w:r w:rsidR="00263CF0">
        <w:rPr>
          <w:rFonts w:ascii="仿宋_GB2312" w:eastAsia="仿宋_GB2312" w:hint="eastAsia"/>
          <w:sz w:val="32"/>
          <w:szCs w:val="32"/>
        </w:rPr>
        <w:t xml:space="preserve"> 深圳市企业创新纪录办公室</w:t>
      </w:r>
    </w:p>
    <w:p w:rsidR="009905A2" w:rsidRDefault="00263CF0" w:rsidP="00F9281A">
      <w:pPr>
        <w:spacing w:line="560" w:lineRule="exact"/>
        <w:ind w:firstLineChars="1705" w:firstLine="5456"/>
        <w:rPr>
          <w:rFonts w:ascii="宋体" w:hAnsi="宋体" w:cs="宋体"/>
          <w:color w:val="333333"/>
          <w:szCs w:val="21"/>
          <w:shd w:val="clear" w:color="auto" w:fill="FFFFFF"/>
        </w:rPr>
      </w:pPr>
      <w:r>
        <w:rPr>
          <w:rFonts w:ascii="仿宋_GB2312" w:eastAsia="仿宋_GB2312" w:hint="eastAsia"/>
          <w:sz w:val="32"/>
          <w:szCs w:val="32"/>
        </w:rPr>
        <w:t>2019年</w:t>
      </w:r>
      <w:r w:rsidR="0054787F">
        <w:rPr>
          <w:rFonts w:ascii="仿宋_GB2312" w:eastAsia="仿宋_GB2312" w:hint="eastAsia"/>
          <w:sz w:val="32"/>
          <w:szCs w:val="32"/>
        </w:rPr>
        <w:t>3</w:t>
      </w:r>
      <w:r>
        <w:rPr>
          <w:rFonts w:ascii="仿宋_GB2312" w:eastAsia="仿宋_GB2312" w:hint="eastAsia"/>
          <w:sz w:val="32"/>
          <w:szCs w:val="32"/>
        </w:rPr>
        <w:t>月</w:t>
      </w:r>
      <w:r w:rsidR="00404F59">
        <w:rPr>
          <w:rFonts w:ascii="仿宋_GB2312" w:eastAsia="仿宋_GB2312"/>
          <w:sz w:val="32"/>
          <w:szCs w:val="32"/>
        </w:rPr>
        <w:t>29</w:t>
      </w:r>
      <w:r>
        <w:rPr>
          <w:rFonts w:ascii="仿宋_GB2312" w:eastAsia="仿宋_GB2312" w:hint="eastAsia"/>
          <w:sz w:val="32"/>
          <w:szCs w:val="32"/>
        </w:rPr>
        <w:t>日</w:t>
      </w:r>
    </w:p>
    <w:sectPr w:rsidR="009905A2" w:rsidSect="0009113C">
      <w:pgSz w:w="11906" w:h="16838"/>
      <w:pgMar w:top="1440" w:right="1800" w:bottom="153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2C6" w:rsidRDefault="00EA12C6" w:rsidP="00F9281A">
      <w:r>
        <w:separator/>
      </w:r>
    </w:p>
  </w:endnote>
  <w:endnote w:type="continuationSeparator" w:id="1">
    <w:p w:rsidR="00EA12C6" w:rsidRDefault="00EA12C6" w:rsidP="00F92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2C6" w:rsidRDefault="00EA12C6" w:rsidP="00F9281A">
      <w:r>
        <w:separator/>
      </w:r>
    </w:p>
  </w:footnote>
  <w:footnote w:type="continuationSeparator" w:id="1">
    <w:p w:rsidR="00EA12C6" w:rsidRDefault="00EA12C6" w:rsidP="00F92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B8189"/>
    <w:multiLevelType w:val="singleLevel"/>
    <w:tmpl w:val="58CB818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5890CE2"/>
    <w:rsid w:val="00001CE2"/>
    <w:rsid w:val="0009113C"/>
    <w:rsid w:val="000B3AE3"/>
    <w:rsid w:val="000E1A9A"/>
    <w:rsid w:val="00263CF0"/>
    <w:rsid w:val="00404F59"/>
    <w:rsid w:val="004C5F54"/>
    <w:rsid w:val="0054787F"/>
    <w:rsid w:val="00692E63"/>
    <w:rsid w:val="009615CC"/>
    <w:rsid w:val="009905A2"/>
    <w:rsid w:val="00A70E56"/>
    <w:rsid w:val="00CB373E"/>
    <w:rsid w:val="00EA12C6"/>
    <w:rsid w:val="00EA6D92"/>
    <w:rsid w:val="00F10B2F"/>
    <w:rsid w:val="00F9281A"/>
    <w:rsid w:val="016B4F21"/>
    <w:rsid w:val="01985882"/>
    <w:rsid w:val="01B23482"/>
    <w:rsid w:val="055D2FD5"/>
    <w:rsid w:val="0683499B"/>
    <w:rsid w:val="09BF3F67"/>
    <w:rsid w:val="09F10BBE"/>
    <w:rsid w:val="131C1DA7"/>
    <w:rsid w:val="1C9226E4"/>
    <w:rsid w:val="1E2D0AC2"/>
    <w:rsid w:val="1E88312B"/>
    <w:rsid w:val="226C08F1"/>
    <w:rsid w:val="233E6FBD"/>
    <w:rsid w:val="2A55022C"/>
    <w:rsid w:val="2BF63B47"/>
    <w:rsid w:val="2DF67E3F"/>
    <w:rsid w:val="34537B38"/>
    <w:rsid w:val="355C2706"/>
    <w:rsid w:val="35890CE2"/>
    <w:rsid w:val="3AE413EE"/>
    <w:rsid w:val="3DF652DE"/>
    <w:rsid w:val="41957A0E"/>
    <w:rsid w:val="443F3E86"/>
    <w:rsid w:val="457C14D5"/>
    <w:rsid w:val="4625176B"/>
    <w:rsid w:val="4ACC69DE"/>
    <w:rsid w:val="4AE3796B"/>
    <w:rsid w:val="4C9B3670"/>
    <w:rsid w:val="4D0C67D6"/>
    <w:rsid w:val="4D866513"/>
    <w:rsid w:val="51004978"/>
    <w:rsid w:val="51754D25"/>
    <w:rsid w:val="5379392D"/>
    <w:rsid w:val="59D01103"/>
    <w:rsid w:val="622566D6"/>
    <w:rsid w:val="63D85FC2"/>
    <w:rsid w:val="69654DFA"/>
    <w:rsid w:val="6A33404A"/>
    <w:rsid w:val="6AC066F1"/>
    <w:rsid w:val="6C4543B6"/>
    <w:rsid w:val="6D4C030F"/>
    <w:rsid w:val="6D85323A"/>
    <w:rsid w:val="6E583636"/>
    <w:rsid w:val="6E8D4EE4"/>
    <w:rsid w:val="6E93292E"/>
    <w:rsid w:val="72E5736A"/>
    <w:rsid w:val="736B66C3"/>
    <w:rsid w:val="746C4CC8"/>
    <w:rsid w:val="75563860"/>
    <w:rsid w:val="75BF29C3"/>
    <w:rsid w:val="765A6F5E"/>
    <w:rsid w:val="7D67771F"/>
    <w:rsid w:val="7F545962"/>
    <w:rsid w:val="7F5653C1"/>
    <w:rsid w:val="7FE65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13C"/>
    <w:pPr>
      <w:widowControl w:val="0"/>
      <w:jc w:val="both"/>
    </w:pPr>
    <w:rPr>
      <w:kern w:val="2"/>
      <w:sz w:val="21"/>
      <w:szCs w:val="24"/>
    </w:rPr>
  </w:style>
  <w:style w:type="paragraph" w:styleId="1">
    <w:name w:val="heading 1"/>
    <w:basedOn w:val="a"/>
    <w:next w:val="a"/>
    <w:qFormat/>
    <w:rsid w:val="0009113C"/>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09113C"/>
    <w:pPr>
      <w:adjustRightInd w:val="0"/>
      <w:ind w:firstLineChars="199" w:firstLine="660"/>
    </w:pPr>
    <w:rPr>
      <w:rFonts w:ascii="仿宋_GB2312" w:eastAsia="仿宋_GB2312" w:hAnsi="宋体"/>
      <w:sz w:val="32"/>
      <w:szCs w:val="20"/>
    </w:rPr>
  </w:style>
  <w:style w:type="paragraph" w:styleId="a3">
    <w:name w:val="footer"/>
    <w:basedOn w:val="a"/>
    <w:qFormat/>
    <w:rsid w:val="0009113C"/>
    <w:pPr>
      <w:tabs>
        <w:tab w:val="center" w:pos="4153"/>
        <w:tab w:val="right" w:pos="8306"/>
      </w:tabs>
      <w:snapToGrid w:val="0"/>
      <w:jc w:val="left"/>
    </w:pPr>
    <w:rPr>
      <w:rFonts w:eastAsia="仿宋_GB2312"/>
      <w:sz w:val="18"/>
      <w:szCs w:val="20"/>
    </w:rPr>
  </w:style>
  <w:style w:type="paragraph" w:styleId="a4">
    <w:name w:val="header"/>
    <w:basedOn w:val="a"/>
    <w:link w:val="Char"/>
    <w:qFormat/>
    <w:rsid w:val="0009113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9113C"/>
    <w:pPr>
      <w:jc w:val="left"/>
    </w:pPr>
    <w:rPr>
      <w:kern w:val="0"/>
      <w:sz w:val="24"/>
    </w:rPr>
  </w:style>
  <w:style w:type="character" w:styleId="a6">
    <w:name w:val="Strong"/>
    <w:basedOn w:val="a0"/>
    <w:qFormat/>
    <w:rsid w:val="0009113C"/>
    <w:rPr>
      <w:b/>
    </w:rPr>
  </w:style>
  <w:style w:type="character" w:styleId="a7">
    <w:name w:val="page number"/>
    <w:basedOn w:val="a0"/>
    <w:qFormat/>
    <w:rsid w:val="0009113C"/>
  </w:style>
  <w:style w:type="character" w:styleId="a8">
    <w:name w:val="FollowedHyperlink"/>
    <w:basedOn w:val="a0"/>
    <w:qFormat/>
    <w:rsid w:val="0009113C"/>
    <w:rPr>
      <w:color w:val="800080"/>
      <w:u w:val="none"/>
    </w:rPr>
  </w:style>
  <w:style w:type="character" w:styleId="a9">
    <w:name w:val="Emphasis"/>
    <w:basedOn w:val="a0"/>
    <w:qFormat/>
    <w:rsid w:val="0009113C"/>
  </w:style>
  <w:style w:type="character" w:styleId="aa">
    <w:name w:val="Hyperlink"/>
    <w:basedOn w:val="a0"/>
    <w:qFormat/>
    <w:rsid w:val="0009113C"/>
    <w:rPr>
      <w:color w:val="0000FF"/>
      <w:u w:val="single"/>
    </w:rPr>
  </w:style>
  <w:style w:type="character" w:customStyle="1" w:styleId="Char">
    <w:name w:val="页眉 Char"/>
    <w:basedOn w:val="a0"/>
    <w:link w:val="a4"/>
    <w:qFormat/>
    <w:rsid w:val="0009113C"/>
    <w:rPr>
      <w:kern w:val="2"/>
      <w:sz w:val="18"/>
      <w:szCs w:val="18"/>
    </w:rPr>
  </w:style>
  <w:style w:type="paragraph" w:styleId="ab">
    <w:name w:val="Balloon Text"/>
    <w:basedOn w:val="a"/>
    <w:link w:val="Char0"/>
    <w:rsid w:val="00263CF0"/>
    <w:rPr>
      <w:sz w:val="18"/>
      <w:szCs w:val="18"/>
    </w:rPr>
  </w:style>
  <w:style w:type="character" w:customStyle="1" w:styleId="Char0">
    <w:name w:val="批注框文本 Char"/>
    <w:basedOn w:val="a0"/>
    <w:link w:val="ab"/>
    <w:rsid w:val="00263CF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2019-03-27T06:55:00Z</cp:lastPrinted>
  <dcterms:created xsi:type="dcterms:W3CDTF">2017-02-21T02:38:00Z</dcterms:created>
  <dcterms:modified xsi:type="dcterms:W3CDTF">2019-05-13T08:29:00Z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