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年报审核被退回常见原因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一、在【基本资料】中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1、主营业务选择超出许可证范围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2、法人手机写的和经办人一样。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二、在【附件详情】中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1、在未上传相关附件，空白。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2、上传附件不齐全，注：“营业执照”、“印刷经营许可证”，“法人身份证”和“法规培训证”，“企业自修订的五项制度”必须上传，如有特殊情况请在【需说明问题】中说明。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3、在【绿色印刷】【质量认证】【国际奖项】填写了：“是”或“有”，在【附件详情】未上传证明材料。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三、在【财务指标】中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1、财务数据不符合罗辑，或看错单位填出天文数字。注：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1）工业总产出可理解为当年度企业入库产品含税总金额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2）工业总产值可理解为当年度企业入库产品不含税总金额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3）工业增加值可理解为当年度企业工业总产值扣除主要原辅材料成本（企业俗称的加工值）。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4）按上述定义，工业总产值应小于工业总产出。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四、在【产品产量】中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1、产品产量数据未填写或未注意单位填出天文数字。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2、填报数据与财务指标产值数据严重不符。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五、在【绿色印刷】中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1、是否通过绿色认证，此处专指是否通过“绿色十环认证”，没有获得填“否”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六、在【自查自纠】中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1、“是否开展了违规印制日历台历自查自纠工作？”，建议执行并选择“是”。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zJmZjY0ODMwZTFmNDc1NzZlY2M5MmU0MmNhMDMifQ=="/>
  </w:docVars>
  <w:rsids>
    <w:rsidRoot w:val="58A64A00"/>
    <w:rsid w:val="58A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2023-03-23T03:17:00Z</dcterms:created>
  <dc:creator>马玉刚</dc:creator>
  <cp:lastModifiedBy>马玉刚</cp:lastModifiedBy>
  <dcterms:modified xsi:type="dcterms:W3CDTF">2023-03-23T03:21:01Z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388253480ADA40738AB9CB844BC24C7C</vt:lpwstr>
  </property>
</Properties>
</file>